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1A" w:rsidRDefault="00BC55E5" w:rsidP="0081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73170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E5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55E5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55E5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55E5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812F1A">
        <w:rPr>
          <w:rFonts w:cs="Times New Roman"/>
          <w:sz w:val="24"/>
          <w:szCs w:val="24"/>
        </w:rPr>
        <w:lastRenderedPageBreak/>
        <w:t>Szpital Kliniczny Dzieciątka Jezus, ul. Miodowa 18</w:t>
      </w: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2F1A">
        <w:rPr>
          <w:rFonts w:cs="Times New Roman"/>
          <w:b/>
          <w:bCs/>
          <w:sz w:val="28"/>
          <w:szCs w:val="28"/>
        </w:rPr>
        <w:t xml:space="preserve">Plan zagospodarowania przestrzennego </w:t>
      </w: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12F1A">
        <w:rPr>
          <w:rFonts w:cs="Times New Roman"/>
          <w:sz w:val="24"/>
          <w:szCs w:val="24"/>
        </w:rPr>
        <w:t>Obecnie brak aktualnego miejscowego planu zagospodarowania przestrzennego dla</w:t>
      </w: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12F1A">
        <w:rPr>
          <w:rFonts w:cs="Times New Roman"/>
          <w:sz w:val="24"/>
          <w:szCs w:val="24"/>
        </w:rPr>
        <w:t>omawianego terenu.</w:t>
      </w: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12F1A">
        <w:rPr>
          <w:rFonts w:cs="Times New Roman"/>
          <w:sz w:val="24"/>
          <w:szCs w:val="24"/>
        </w:rPr>
        <w:t>Przedmiotowy grunt jest obj</w:t>
      </w:r>
      <w:r w:rsidRPr="00812F1A">
        <w:rPr>
          <w:rFonts w:cs="TT5D6o00"/>
          <w:sz w:val="24"/>
          <w:szCs w:val="24"/>
        </w:rPr>
        <w:t>ę</w:t>
      </w:r>
      <w:r w:rsidRPr="00812F1A">
        <w:rPr>
          <w:rFonts w:cs="Times New Roman"/>
          <w:sz w:val="24"/>
          <w:szCs w:val="24"/>
        </w:rPr>
        <w:t>ty Studium Uwarunkowa</w:t>
      </w:r>
      <w:r w:rsidRPr="00812F1A">
        <w:rPr>
          <w:rFonts w:cs="TT5D6o00"/>
          <w:sz w:val="24"/>
          <w:szCs w:val="24"/>
        </w:rPr>
        <w:t xml:space="preserve">ń </w:t>
      </w:r>
      <w:r w:rsidRPr="00812F1A">
        <w:rPr>
          <w:rFonts w:cs="Times New Roman"/>
          <w:sz w:val="24"/>
          <w:szCs w:val="24"/>
        </w:rPr>
        <w:t>i Kierunków Zagospodarowania</w:t>
      </w:r>
    </w:p>
    <w:p w:rsidR="00BC55E5" w:rsidRPr="00812F1A" w:rsidRDefault="00BC55E5" w:rsidP="00BC55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12F1A">
        <w:rPr>
          <w:rFonts w:cs="Times New Roman"/>
          <w:sz w:val="24"/>
          <w:szCs w:val="24"/>
        </w:rPr>
        <w:t>Przestrzennego m.st. Warszawy (Uchwał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nr LXXXII/2746/2006 z dnia 10 pa</w:t>
      </w:r>
      <w:r w:rsidRPr="00812F1A">
        <w:rPr>
          <w:rFonts w:cs="TT5D6o00"/>
          <w:sz w:val="24"/>
          <w:szCs w:val="24"/>
        </w:rPr>
        <w:t>ź</w:t>
      </w:r>
      <w:r w:rsidRPr="00812F1A">
        <w:rPr>
          <w:rFonts w:cs="Times New Roman"/>
          <w:sz w:val="24"/>
          <w:szCs w:val="24"/>
        </w:rPr>
        <w:t>dziernika 2006 r., zmienione Uchwał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nr L/1521/2009 z dnia 26 lutego 2009 r., uzupełnion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Uchwał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nr LIV/1631/2009 z dnia 28 kwietnia 2009 r., ponownie zmienione Uchwał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nr XCII/2689/2010 z dnia 7 pa</w:t>
      </w:r>
      <w:r w:rsidRPr="00812F1A">
        <w:rPr>
          <w:rFonts w:cs="TT5D6o00"/>
          <w:sz w:val="24"/>
          <w:szCs w:val="24"/>
        </w:rPr>
        <w:t>ź</w:t>
      </w:r>
      <w:r w:rsidRPr="00812F1A">
        <w:rPr>
          <w:rFonts w:cs="Times New Roman"/>
          <w:sz w:val="24"/>
          <w:szCs w:val="24"/>
        </w:rPr>
        <w:t>dziernika 2010 r. oraz Uchwał</w:t>
      </w:r>
      <w:r w:rsidRPr="00812F1A">
        <w:rPr>
          <w:rFonts w:cs="TT5D6o00"/>
          <w:sz w:val="24"/>
          <w:szCs w:val="24"/>
        </w:rPr>
        <w:t xml:space="preserve">ą </w:t>
      </w:r>
      <w:r w:rsidRPr="00812F1A">
        <w:rPr>
          <w:rFonts w:cs="Times New Roman"/>
          <w:sz w:val="24"/>
          <w:szCs w:val="24"/>
        </w:rPr>
        <w:t>nr LXI/1669/2013 z dnia 11 lipca 2013 r.) zgodnie z którym nieruchomo</w:t>
      </w:r>
      <w:r w:rsidRPr="00812F1A">
        <w:rPr>
          <w:rFonts w:cs="TT5D6o00"/>
          <w:sz w:val="24"/>
          <w:szCs w:val="24"/>
        </w:rPr>
        <w:t xml:space="preserve">ść </w:t>
      </w:r>
      <w:r w:rsidRPr="00812F1A">
        <w:rPr>
          <w:rFonts w:cs="Times New Roman"/>
          <w:sz w:val="24"/>
          <w:szCs w:val="24"/>
        </w:rPr>
        <w:t>poło</w:t>
      </w:r>
      <w:r w:rsidRPr="00812F1A">
        <w:rPr>
          <w:rFonts w:cs="TT5D6o00"/>
          <w:sz w:val="24"/>
          <w:szCs w:val="24"/>
        </w:rPr>
        <w:t>ż</w:t>
      </w:r>
      <w:r w:rsidRPr="00812F1A">
        <w:rPr>
          <w:rFonts w:cs="Times New Roman"/>
          <w:sz w:val="24"/>
          <w:szCs w:val="24"/>
        </w:rPr>
        <w:t xml:space="preserve">ona jest na terenie oznaczonym </w:t>
      </w:r>
      <w:proofErr w:type="spellStart"/>
      <w:r w:rsidRPr="00812F1A">
        <w:rPr>
          <w:rFonts w:cs="Times New Roman"/>
          <w:sz w:val="24"/>
          <w:szCs w:val="24"/>
        </w:rPr>
        <w:t>C.20</w:t>
      </w:r>
      <w:proofErr w:type="spellEnd"/>
      <w:r w:rsidRPr="00812F1A">
        <w:rPr>
          <w:rFonts w:cs="Times New Roman"/>
          <w:sz w:val="24"/>
          <w:szCs w:val="24"/>
        </w:rPr>
        <w:t xml:space="preserve"> – tereny wielofunkcyjne, wysoko</w:t>
      </w:r>
      <w:r w:rsidRPr="00812F1A">
        <w:rPr>
          <w:rFonts w:cs="TT5D6o00"/>
          <w:sz w:val="24"/>
          <w:szCs w:val="24"/>
        </w:rPr>
        <w:t xml:space="preserve">ść </w:t>
      </w:r>
      <w:r w:rsidRPr="00812F1A">
        <w:rPr>
          <w:rFonts w:cs="Times New Roman"/>
          <w:sz w:val="24"/>
          <w:szCs w:val="24"/>
        </w:rPr>
        <w:t>zabudowy 20 m.</w:t>
      </w:r>
    </w:p>
    <w:p w:rsidR="00812F1A" w:rsidRDefault="00812F1A" w:rsidP="00812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1A" w:rsidRDefault="00812F1A" w:rsidP="00812F1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73530" cy="407670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32" cy="40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5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1A"/>
    <w:rsid w:val="001E0167"/>
    <w:rsid w:val="003C796F"/>
    <w:rsid w:val="004B3DB3"/>
    <w:rsid w:val="00812F1A"/>
    <w:rsid w:val="00B66664"/>
    <w:rsid w:val="00BC55E5"/>
    <w:rsid w:val="00E3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Łaszczewski</dc:creator>
  <cp:lastModifiedBy>Roman Łaszczewski</cp:lastModifiedBy>
  <cp:revision>5</cp:revision>
  <dcterms:created xsi:type="dcterms:W3CDTF">2015-11-30T11:44:00Z</dcterms:created>
  <dcterms:modified xsi:type="dcterms:W3CDTF">2018-02-06T11:50:00Z</dcterms:modified>
</cp:coreProperties>
</file>