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4F" w:rsidRDefault="0067514F" w:rsidP="0067514F">
      <w:pPr>
        <w:pStyle w:val="Tytu"/>
        <w:rPr>
          <w:u w:val="single"/>
        </w:rPr>
      </w:pPr>
      <w:bookmarkStart w:id="0" w:name="_GoBack"/>
      <w:bookmarkEnd w:id="0"/>
      <w:r>
        <w:rPr>
          <w:u w:val="single"/>
        </w:rPr>
        <w:t>UMOWA nr  ATKB/          /2017 (wzór)</w:t>
      </w:r>
    </w:p>
    <w:p w:rsidR="0067514F" w:rsidRDefault="0067514F" w:rsidP="0067514F">
      <w:pPr>
        <w:jc w:val="both"/>
        <w:rPr>
          <w:b/>
          <w:bCs/>
        </w:rPr>
      </w:pPr>
    </w:p>
    <w:p w:rsidR="0067514F" w:rsidRDefault="0067514F" w:rsidP="0067514F">
      <w:pPr>
        <w:pStyle w:val="Nagwek1"/>
        <w:rPr>
          <w:sz w:val="24"/>
          <w:szCs w:val="24"/>
        </w:rPr>
      </w:pPr>
      <w:r>
        <w:rPr>
          <w:i w:val="0"/>
          <w:sz w:val="24"/>
          <w:szCs w:val="24"/>
        </w:rPr>
        <w:t>zawarta w dniu …………………. w Warszawie w trybie art. 4 pkt 8 ustawy Prawo zam</w:t>
      </w:r>
      <w:r w:rsidR="00F36506">
        <w:rPr>
          <w:i w:val="0"/>
          <w:sz w:val="24"/>
          <w:szCs w:val="24"/>
        </w:rPr>
        <w:t>ówień publicznych (Dz. U. z 2017</w:t>
      </w:r>
      <w:r>
        <w:rPr>
          <w:i w:val="0"/>
          <w:sz w:val="24"/>
          <w:szCs w:val="24"/>
        </w:rPr>
        <w:t xml:space="preserve">  poz. </w:t>
      </w:r>
      <w:r w:rsidR="00F36506">
        <w:rPr>
          <w:i w:val="0"/>
          <w:sz w:val="24"/>
          <w:szCs w:val="24"/>
        </w:rPr>
        <w:t>1579 j.t.</w:t>
      </w:r>
      <w:r>
        <w:rPr>
          <w:i w:val="0"/>
          <w:sz w:val="24"/>
          <w:szCs w:val="24"/>
        </w:rPr>
        <w:t>), pomiędzy</w:t>
      </w:r>
      <w:r>
        <w:rPr>
          <w:sz w:val="24"/>
          <w:szCs w:val="24"/>
        </w:rPr>
        <w:t>:</w:t>
      </w:r>
    </w:p>
    <w:p w:rsidR="0067514F" w:rsidRDefault="0067514F" w:rsidP="0067514F"/>
    <w:p w:rsidR="0067514F" w:rsidRDefault="0067514F" w:rsidP="0067514F">
      <w:pPr>
        <w:jc w:val="both"/>
        <w:rPr>
          <w:bCs/>
        </w:rPr>
      </w:pPr>
      <w:r>
        <w:rPr>
          <w:b/>
        </w:rPr>
        <w:t>Warszawskim Uniwersytetem Medycznym</w:t>
      </w:r>
      <w:r>
        <w:t xml:space="preserve"> z siedzibą przy ul. Żwirki i Wigury 61,02-091 Warszawa, posiadającym REGON: 000288917 oraz NIP: 525-00-05-828, zwanym dalej w umowie „</w:t>
      </w:r>
      <w:r>
        <w:rPr>
          <w:bCs/>
        </w:rPr>
        <w:t xml:space="preserve">Klientem”, </w:t>
      </w:r>
      <w:r>
        <w:t>reprezentowanym przez:</w:t>
      </w:r>
    </w:p>
    <w:p w:rsidR="0067514F" w:rsidRDefault="0067514F" w:rsidP="0067514F">
      <w:r>
        <w:t>Jana Matłachowskiego – Zastępcę Kanclerza WUM ds. Eksploatacji,</w:t>
      </w:r>
    </w:p>
    <w:p w:rsidR="0067514F" w:rsidRDefault="0067514F" w:rsidP="0067514F"/>
    <w:p w:rsidR="0067514F" w:rsidRDefault="0067514F" w:rsidP="0067514F">
      <w:pPr>
        <w:rPr>
          <w:bCs/>
        </w:rPr>
      </w:pPr>
      <w:r>
        <w:t>a</w:t>
      </w:r>
      <w:r>
        <w:rPr>
          <w:bCs/>
        </w:rPr>
        <w:t xml:space="preserve"> </w:t>
      </w:r>
    </w:p>
    <w:p w:rsidR="0067514F" w:rsidRDefault="0067514F" w:rsidP="0067514F">
      <w:pPr>
        <w:jc w:val="both"/>
      </w:pPr>
      <w:r>
        <w:rPr>
          <w:bCs/>
        </w:rPr>
        <w:t>............................................. posiadającym REGON: …………, NIP: ………, nr KRS……</w:t>
      </w:r>
      <w:r>
        <w:t>, zwanym dalej w umowie „</w:t>
      </w:r>
      <w:r>
        <w:rPr>
          <w:bCs/>
        </w:rPr>
        <w:t xml:space="preserve">Spółką” </w:t>
      </w:r>
      <w:r>
        <w:t>reprezentowanymi przez</w:t>
      </w:r>
    </w:p>
    <w:p w:rsidR="0067514F" w:rsidRDefault="0067514F" w:rsidP="0067514F">
      <w:pPr>
        <w:rPr>
          <w:bCs/>
        </w:rPr>
      </w:pPr>
      <w:r>
        <w:t>................................ - ................................</w:t>
      </w:r>
    </w:p>
    <w:p w:rsidR="0067514F" w:rsidRDefault="0067514F" w:rsidP="0067514F">
      <w:pPr>
        <w:rPr>
          <w:bCs/>
        </w:rPr>
      </w:pPr>
    </w:p>
    <w:p w:rsidR="0067514F" w:rsidRDefault="0067514F" w:rsidP="0067514F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90443D" w:rsidRPr="00DC1B58" w:rsidRDefault="0090443D" w:rsidP="0067514F"/>
    <w:p w:rsidR="0090443D" w:rsidRPr="00DC1B58" w:rsidRDefault="0090443D" w:rsidP="008E59ED">
      <w:pPr>
        <w:jc w:val="center"/>
        <w:rPr>
          <w:b/>
          <w:bCs/>
        </w:rPr>
      </w:pPr>
      <w:r w:rsidRPr="00DC1B58">
        <w:rPr>
          <w:rtl/>
        </w:rPr>
        <w:t>§</w:t>
      </w:r>
      <w:r w:rsidRPr="00DC1B58">
        <w:rPr>
          <w:b/>
          <w:bCs/>
        </w:rPr>
        <w:t xml:space="preserve"> 1. Przedmiot umowy</w:t>
      </w:r>
    </w:p>
    <w:p w:rsidR="0090443D" w:rsidRPr="00DC1B58" w:rsidRDefault="0090443D" w:rsidP="008E59ED">
      <w:pPr>
        <w:numPr>
          <w:ilvl w:val="0"/>
          <w:numId w:val="1"/>
        </w:numPr>
        <w:jc w:val="both"/>
      </w:pPr>
      <w:r w:rsidRPr="00DC1B58">
        <w:t>Spółka zobowiązuje się oddać Klientowi do używan</w:t>
      </w:r>
      <w:r w:rsidR="0067514F">
        <w:t xml:space="preserve">ia </w:t>
      </w:r>
      <w:r w:rsidR="00F36506">
        <w:t xml:space="preserve"> 1 szt. </w:t>
      </w:r>
      <w:r w:rsidR="0067514F">
        <w:t>elektryczne</w:t>
      </w:r>
      <w:r w:rsidR="00F36506">
        <w:t>go urządzenia</w:t>
      </w:r>
      <w:r w:rsidR="0048136A" w:rsidRPr="00DC1B58">
        <w:t xml:space="preserve"> dozują</w:t>
      </w:r>
      <w:r w:rsidR="00764E20" w:rsidRPr="00DC1B58">
        <w:t>ce</w:t>
      </w:r>
      <w:r w:rsidR="00F36506">
        <w:t>go wodę</w:t>
      </w:r>
      <w:r w:rsidR="0067514F">
        <w:t>, zwane</w:t>
      </w:r>
      <w:r w:rsidR="00F36506">
        <w:t>go</w:t>
      </w:r>
      <w:r w:rsidR="0067514F">
        <w:t xml:space="preserve"> dalej Urządzeniem.</w:t>
      </w:r>
      <w:r w:rsidRPr="00DC1B58">
        <w:t xml:space="preserve"> </w:t>
      </w:r>
    </w:p>
    <w:p w:rsidR="0090443D" w:rsidRPr="00DC1B58" w:rsidRDefault="0090443D" w:rsidP="00A20629">
      <w:pPr>
        <w:numPr>
          <w:ilvl w:val="0"/>
          <w:numId w:val="1"/>
        </w:numPr>
        <w:jc w:val="both"/>
        <w:rPr>
          <w:b/>
          <w:bCs/>
        </w:rPr>
      </w:pPr>
      <w:r w:rsidRPr="00DC1B58">
        <w:t>Spółka zobowiązuje się do sprzedaży Klientowi niegazow</w:t>
      </w:r>
      <w:r w:rsidR="00764E20" w:rsidRPr="00DC1B58">
        <w:t xml:space="preserve">anej naturalnej wody </w:t>
      </w:r>
      <w:r w:rsidR="0067514F">
        <w:t>….</w:t>
      </w:r>
      <w:r w:rsidR="00071538" w:rsidRPr="00DC1B58">
        <w:t xml:space="preserve"> </w:t>
      </w:r>
      <w:r w:rsidRPr="00DC1B58">
        <w:t>zwanej dalej Wodą, w butlach o poj.</w:t>
      </w:r>
      <w:r w:rsidR="00430BFD">
        <w:t xml:space="preserve"> ok. </w:t>
      </w:r>
      <w:r w:rsidRPr="00DC1B58">
        <w:t>18,9 l zwanych dalej But</w:t>
      </w:r>
      <w:r w:rsidR="000149D6" w:rsidRPr="00DC1B58">
        <w:t>lami</w:t>
      </w:r>
      <w:r w:rsidR="0075763B">
        <w:t xml:space="preserve"> w ilości ……………. </w:t>
      </w:r>
      <w:r w:rsidR="00430BFD">
        <w:t>s</w:t>
      </w:r>
      <w:r w:rsidR="0075763B">
        <w:t>zt.</w:t>
      </w:r>
      <w:r w:rsidR="000149D6" w:rsidRPr="00DC1B58">
        <w:t>, któr</w:t>
      </w:r>
      <w:r w:rsidR="00F36506">
        <w:t>e</w:t>
      </w:r>
      <w:r w:rsidR="003B0CD3">
        <w:t xml:space="preserve"> dostarczać będzie  raz w tygodniu po </w:t>
      </w:r>
      <w:r w:rsidR="0075763B">
        <w:t>28</w:t>
      </w:r>
      <w:r w:rsidR="003B0CD3">
        <w:t xml:space="preserve"> szt. Butli </w:t>
      </w:r>
      <w:r w:rsidR="0075763B">
        <w:t>do budynku Centrum Dydaktycznego przy ul. Trojdena 2a</w:t>
      </w:r>
    </w:p>
    <w:p w:rsidR="0090443D" w:rsidRPr="00DC1B58" w:rsidRDefault="00F36506" w:rsidP="00A20629">
      <w:pPr>
        <w:numPr>
          <w:ilvl w:val="0"/>
          <w:numId w:val="1"/>
        </w:numPr>
        <w:jc w:val="both"/>
        <w:rPr>
          <w:b/>
          <w:bCs/>
        </w:rPr>
      </w:pPr>
      <w:r>
        <w:t>Spółka i Klient nie przewidują</w:t>
      </w:r>
      <w:r w:rsidR="0090443D" w:rsidRPr="00DC1B58">
        <w:t xml:space="preserve"> wp</w:t>
      </w:r>
      <w:r w:rsidR="003B0CD3">
        <w:t>łacania kaucji za udostępnione U</w:t>
      </w:r>
      <w:r w:rsidR="0090443D" w:rsidRPr="00DC1B58">
        <w:t>rządzeni</w:t>
      </w:r>
      <w:r>
        <w:t>e</w:t>
      </w:r>
      <w:r w:rsidR="003B0CD3">
        <w:t xml:space="preserve"> i Butle</w:t>
      </w:r>
      <w:r w:rsidR="0090443D" w:rsidRPr="00DC1B58">
        <w:t>.</w:t>
      </w:r>
    </w:p>
    <w:p w:rsidR="0090443D" w:rsidRPr="00DC1B58" w:rsidRDefault="0090443D" w:rsidP="009C1C4F">
      <w:pPr>
        <w:ind w:left="360"/>
        <w:jc w:val="both"/>
        <w:rPr>
          <w:b/>
          <w:bCs/>
        </w:rPr>
      </w:pPr>
    </w:p>
    <w:p w:rsidR="0090443D" w:rsidRPr="00DC1B58" w:rsidRDefault="0090443D" w:rsidP="008E59ED">
      <w:pPr>
        <w:jc w:val="center"/>
        <w:rPr>
          <w:b/>
          <w:bCs/>
        </w:rPr>
      </w:pPr>
      <w:r w:rsidRPr="00DC1B58">
        <w:rPr>
          <w:rtl/>
        </w:rPr>
        <w:t>§</w:t>
      </w:r>
      <w:r w:rsidRPr="00DC1B58">
        <w:rPr>
          <w:b/>
          <w:bCs/>
        </w:rPr>
        <w:t xml:space="preserve"> 2. Klauzula własności</w:t>
      </w:r>
    </w:p>
    <w:p w:rsidR="0090443D" w:rsidRPr="00DC1B58" w:rsidRDefault="0067514F" w:rsidP="008E59ED">
      <w:pPr>
        <w:pStyle w:val="Tekstpodstawowy"/>
        <w:ind w:left="709"/>
        <w:jc w:val="both"/>
      </w:pPr>
      <w:r>
        <w:t>Urządzenie</w:t>
      </w:r>
      <w:r w:rsidR="0090443D" w:rsidRPr="00DC1B58">
        <w:t xml:space="preserve"> i Butle pozostają przez cały czas trwania umowy własnością Spółki. Klient nie może ich oddać do bezpłatnego używania, w podnajem albo wydzierżawić. Klient nie jest także uprawniony</w:t>
      </w:r>
      <w:r w:rsidR="00F36506">
        <w:t xml:space="preserve"> do ustanawiania na Urządzeniu</w:t>
      </w:r>
      <w:r w:rsidR="0090443D" w:rsidRPr="00DC1B58">
        <w:t xml:space="preserve"> i Butlach żadnych innych praw na rzecz osób trzecich oraz do przenoszenia praw i obowiązków wynikających z niniejszej umowy na osoby trzecie. </w:t>
      </w:r>
    </w:p>
    <w:p w:rsidR="00371DED" w:rsidRPr="00DC1B58" w:rsidRDefault="00371DED" w:rsidP="008E59ED">
      <w:pPr>
        <w:pStyle w:val="Tekstpodstawowy"/>
        <w:spacing w:after="0"/>
        <w:jc w:val="center"/>
        <w:rPr>
          <w:b/>
          <w:bCs/>
        </w:rPr>
      </w:pPr>
    </w:p>
    <w:p w:rsidR="0090443D" w:rsidRPr="00DC1B58" w:rsidRDefault="0090443D" w:rsidP="008E59ED">
      <w:pPr>
        <w:pStyle w:val="Tekstpodstawowy"/>
        <w:spacing w:after="0"/>
        <w:jc w:val="center"/>
      </w:pPr>
      <w:r w:rsidRPr="00DC1B58">
        <w:rPr>
          <w:b/>
          <w:bCs/>
        </w:rPr>
        <w:t>§ 3. U</w:t>
      </w:r>
      <w:r w:rsidR="0067514F">
        <w:rPr>
          <w:b/>
          <w:bCs/>
        </w:rPr>
        <w:t>żywanie Urządzenia</w:t>
      </w:r>
      <w:r w:rsidRPr="00DC1B58">
        <w:rPr>
          <w:b/>
          <w:bCs/>
        </w:rPr>
        <w:t xml:space="preserve"> i Butli</w:t>
      </w:r>
    </w:p>
    <w:p w:rsidR="0090443D" w:rsidRPr="00DC1B58" w:rsidRDefault="0090443D" w:rsidP="008E59ED">
      <w:pPr>
        <w:pStyle w:val="Tekstpodstawowy"/>
        <w:spacing w:after="0"/>
        <w:ind w:left="720" w:hanging="360"/>
        <w:jc w:val="both"/>
      </w:pPr>
      <w:r w:rsidRPr="00DC1B58">
        <w:t>1.      Klient jest zobowiązany używać Urządzeni</w:t>
      </w:r>
      <w:r w:rsidR="0067514F">
        <w:t>e</w:t>
      </w:r>
      <w:r w:rsidRPr="00DC1B58">
        <w:t xml:space="preserve"> i Butle zgodnie z ich przeznaczeniem i dostarczonymi przez Spółkę instrukcjami obsługi oraz utrzymywać je w czystości. Klient zobowiązuje się do</w:t>
      </w:r>
      <w:r w:rsidR="0067514F">
        <w:t xml:space="preserve"> używania podczas pracy Urządzenia</w:t>
      </w:r>
      <w:r w:rsidRPr="00DC1B58">
        <w:t xml:space="preserve"> wyłącznie Wody dostarczonej przez Spółkę. Klient nie będzie dokonywał żadnych napraw, zmian ani trwale demontow</w:t>
      </w:r>
      <w:r w:rsidR="0067514F">
        <w:t>ał jakichkolwiek części Urządzenia</w:t>
      </w:r>
      <w:r w:rsidRPr="00DC1B58">
        <w:t xml:space="preserve"> oraz napełniał Butli we własnym zakresie. Klient powiadomi niezwłocznie Spółkę o każdym uszkodzeniu Urządzenia lub Butli.</w:t>
      </w:r>
    </w:p>
    <w:p w:rsidR="0090443D" w:rsidRPr="00DC1B58" w:rsidRDefault="0090443D" w:rsidP="008E59ED">
      <w:pPr>
        <w:pStyle w:val="Tekstpodstawowy"/>
        <w:spacing w:after="0"/>
        <w:ind w:left="720" w:hanging="360"/>
        <w:jc w:val="both"/>
      </w:pPr>
      <w:r w:rsidRPr="00DC1B58">
        <w:t>2.      Instrukcje obsługi stanowią integralną część umowy. Spółka nie ponosi odpowiedzialności za szkody poniesione przez Klienta lub osoby trzeci</w:t>
      </w:r>
      <w:r w:rsidR="0067514F">
        <w:t>e spowodowane używaniem Urządzenia</w:t>
      </w:r>
      <w:r w:rsidRPr="00DC1B58">
        <w:t xml:space="preserve"> lub Butli niezgodnie z instrukcjami obsługi. </w:t>
      </w:r>
    </w:p>
    <w:p w:rsidR="0090443D" w:rsidRPr="00DC1B58" w:rsidRDefault="0090443D" w:rsidP="008E59ED">
      <w:pPr>
        <w:numPr>
          <w:ilvl w:val="0"/>
          <w:numId w:val="2"/>
        </w:numPr>
        <w:jc w:val="both"/>
      </w:pPr>
      <w:r w:rsidRPr="00DC1B58">
        <w:t>Spółka ma prawo do kontrolowania</w:t>
      </w:r>
      <w:r w:rsidR="0067514F">
        <w:t xml:space="preserve"> prawidłowości używania Urządzenia</w:t>
      </w:r>
      <w:r w:rsidRPr="00DC1B58">
        <w:t xml:space="preserve"> i Butli przez Klienta. Klient z</w:t>
      </w:r>
      <w:r w:rsidR="0067514F">
        <w:t>apewni Spółce dostęp do Urządzenia</w:t>
      </w:r>
      <w:r w:rsidRPr="00DC1B58">
        <w:t xml:space="preserve"> i Butli. W przypadku naruszenia przez Klienta warunków, o których mowa w </w:t>
      </w:r>
      <w:r w:rsidRPr="00DC1B58">
        <w:rPr>
          <w:rtl/>
        </w:rPr>
        <w:t>§</w:t>
      </w:r>
      <w:r w:rsidRPr="00DC1B58">
        <w:t xml:space="preserve"> 2 i </w:t>
      </w:r>
      <w:r w:rsidRPr="00DC1B58">
        <w:rPr>
          <w:rtl/>
        </w:rPr>
        <w:t>§</w:t>
      </w:r>
      <w:r w:rsidRPr="00DC1B58">
        <w:t xml:space="preserve"> 3 ust.1 umowy, Spółka ma prawo rozwiązać umowę ze skutkiem natychmiastowym. </w:t>
      </w:r>
    </w:p>
    <w:p w:rsidR="0090443D" w:rsidRPr="00DC1B58" w:rsidRDefault="0090443D" w:rsidP="008E59ED">
      <w:pPr>
        <w:numPr>
          <w:ilvl w:val="0"/>
          <w:numId w:val="2"/>
        </w:numPr>
        <w:jc w:val="both"/>
      </w:pPr>
      <w:r w:rsidRPr="00DC1B58">
        <w:lastRenderedPageBreak/>
        <w:t>Klient ponosi odpowiedzialność za działania własne lub osób trzecich powodujące nieprawidłowe używanie lub uszkodzenie, zniszczenie (w tym m.in. zabrudzenie lub za</w:t>
      </w:r>
      <w:r w:rsidR="0067514F">
        <w:t>nieczyszczenie), utratę Urządzenia</w:t>
      </w:r>
      <w:r w:rsidRPr="00DC1B58">
        <w:t xml:space="preserve"> lub Butli. W przypadku utraty, uszkodzenia lub zniszczenia w stopniu dyskwalifikującym Urządzenie lub Butle z dalszego obrotu, Spółka ma prawo żądać od Klienta zapłaty kwoty stanowiącej aktualną równowartość Urządzenia lub równowartość nowej Butli. </w:t>
      </w:r>
    </w:p>
    <w:p w:rsidR="0090443D" w:rsidRPr="00DC1B58" w:rsidRDefault="0090443D" w:rsidP="00E839BD">
      <w:pPr>
        <w:ind w:left="720"/>
        <w:jc w:val="both"/>
      </w:pPr>
    </w:p>
    <w:p w:rsidR="0090443D" w:rsidRPr="00DC1B58" w:rsidRDefault="0090443D" w:rsidP="00362786">
      <w:pPr>
        <w:ind w:left="360"/>
        <w:jc w:val="both"/>
      </w:pPr>
      <w:r w:rsidRPr="00DC1B58">
        <w:rPr>
          <w:b/>
          <w:bCs/>
        </w:rPr>
        <w:t>                                                  </w:t>
      </w:r>
      <w:r w:rsidRPr="00DC1B58">
        <w:rPr>
          <w:rtl/>
        </w:rPr>
        <w:t>§</w:t>
      </w:r>
      <w:r w:rsidRPr="00DC1B58">
        <w:rPr>
          <w:b/>
          <w:bCs/>
        </w:rPr>
        <w:t xml:space="preserve"> 4. Opłaty</w:t>
      </w:r>
      <w:r w:rsidRPr="00DC1B58">
        <w:t xml:space="preserve"> </w:t>
      </w:r>
    </w:p>
    <w:p w:rsidR="0090443D" w:rsidRPr="00DC1B58" w:rsidRDefault="0090443D" w:rsidP="008E59ED">
      <w:pPr>
        <w:ind w:left="709" w:hanging="360"/>
        <w:jc w:val="both"/>
      </w:pPr>
      <w:r w:rsidRPr="00DC1B58">
        <w:t>1.      W oparciu o wspólne ustalenia stron współpraca oparta będzie na następujących warunkach finansowych:</w:t>
      </w:r>
    </w:p>
    <w:p w:rsidR="0090443D" w:rsidRPr="00DC1B58" w:rsidRDefault="0090443D" w:rsidP="008E59ED">
      <w:pPr>
        <w:ind w:left="2160" w:hanging="360"/>
        <w:jc w:val="both"/>
        <w:rPr>
          <w:lang w:val="nl-NL"/>
        </w:rPr>
      </w:pPr>
      <w:r w:rsidRPr="00DC1B58">
        <w:t xml:space="preserve">a.      </w:t>
      </w:r>
      <w:r w:rsidR="0067514F">
        <w:t>Czynsz miesięczny za urządzenie</w:t>
      </w:r>
      <w:r w:rsidRPr="00DC1B58">
        <w:t xml:space="preserve">      </w:t>
      </w:r>
      <w:r w:rsidR="0067514F">
        <w:t>………….</w:t>
      </w:r>
      <w:r w:rsidRPr="00DC1B58">
        <w:t xml:space="preserve"> </w:t>
      </w:r>
      <w:r w:rsidRPr="00DC1B58">
        <w:rPr>
          <w:lang w:val="nl-NL"/>
        </w:rPr>
        <w:t>PLN + 23%VAT</w:t>
      </w:r>
    </w:p>
    <w:p w:rsidR="0090443D" w:rsidRPr="00DC1B58" w:rsidRDefault="0090443D" w:rsidP="008E59ED">
      <w:pPr>
        <w:jc w:val="both"/>
        <w:rPr>
          <w:lang w:val="nl-NL"/>
        </w:rPr>
      </w:pPr>
      <w:r w:rsidRPr="00DC1B58">
        <w:rPr>
          <w:lang w:val="nl-NL"/>
        </w:rPr>
        <w:t xml:space="preserve">            </w:t>
      </w:r>
    </w:p>
    <w:p w:rsidR="0090443D" w:rsidRPr="00DC1B58" w:rsidRDefault="0090443D" w:rsidP="008E59ED">
      <w:pPr>
        <w:ind w:left="2160" w:hanging="360"/>
        <w:jc w:val="both"/>
        <w:rPr>
          <w:lang w:val="nl-NL"/>
        </w:rPr>
      </w:pPr>
      <w:r w:rsidRPr="00DC1B58">
        <w:rPr>
          <w:lang w:val="nl-NL"/>
        </w:rPr>
        <w:t xml:space="preserve">b.      </w:t>
      </w:r>
      <w:r w:rsidR="00430BFD">
        <w:rPr>
          <w:lang w:val="nl-NL"/>
        </w:rPr>
        <w:t>Butla</w:t>
      </w:r>
      <w:r w:rsidR="00764E20" w:rsidRPr="00DC1B58">
        <w:rPr>
          <w:lang w:val="nl-NL"/>
        </w:rPr>
        <w:t xml:space="preserve"> </w:t>
      </w:r>
      <w:r w:rsidR="0067514F">
        <w:rPr>
          <w:lang w:val="nl-NL"/>
        </w:rPr>
        <w:t>..................</w:t>
      </w:r>
      <w:r w:rsidR="00764E20" w:rsidRPr="00DC1B58">
        <w:rPr>
          <w:lang w:val="nl-NL"/>
        </w:rPr>
        <w:t xml:space="preserve"> </w:t>
      </w:r>
      <w:r w:rsidR="005D7202" w:rsidRPr="00DC1B58">
        <w:rPr>
          <w:lang w:val="nl-NL"/>
        </w:rPr>
        <w:t xml:space="preserve"> </w:t>
      </w:r>
      <w:r w:rsidR="00430BFD">
        <w:rPr>
          <w:lang w:val="nl-NL"/>
        </w:rPr>
        <w:t>o pojemnosci .........</w:t>
      </w:r>
      <w:r w:rsidR="005D7202" w:rsidRPr="00DC1B58">
        <w:rPr>
          <w:lang w:val="nl-NL"/>
        </w:rPr>
        <w:t xml:space="preserve"> l                </w:t>
      </w:r>
      <w:r w:rsidR="00764E20" w:rsidRPr="00DC1B58">
        <w:rPr>
          <w:lang w:val="nl-NL"/>
        </w:rPr>
        <w:t xml:space="preserve">  </w:t>
      </w:r>
      <w:r w:rsidR="0067514F">
        <w:rPr>
          <w:lang w:val="nl-NL"/>
        </w:rPr>
        <w:t>................</w:t>
      </w:r>
      <w:r w:rsidR="00764E20" w:rsidRPr="00DC1B58">
        <w:rPr>
          <w:lang w:val="nl-NL"/>
        </w:rPr>
        <w:t xml:space="preserve"> </w:t>
      </w:r>
      <w:r w:rsidRPr="00DC1B58">
        <w:rPr>
          <w:lang w:val="nl-NL"/>
        </w:rPr>
        <w:t>PLN + 23%VAT</w:t>
      </w:r>
    </w:p>
    <w:p w:rsidR="0090443D" w:rsidRPr="00DC1B58" w:rsidRDefault="0090443D" w:rsidP="008E59ED">
      <w:pPr>
        <w:ind w:left="2160" w:hanging="360"/>
        <w:jc w:val="both"/>
        <w:rPr>
          <w:lang w:val="nl-NL"/>
        </w:rPr>
      </w:pPr>
    </w:p>
    <w:p w:rsidR="0090443D" w:rsidRPr="00DC1B58" w:rsidRDefault="0090443D" w:rsidP="008E59ED">
      <w:pPr>
        <w:ind w:left="709" w:hanging="360"/>
        <w:jc w:val="both"/>
      </w:pPr>
      <w:r w:rsidRPr="00DC1B58">
        <w:t>2.      Klient płacić będzie Spółce comiesięcz</w:t>
      </w:r>
      <w:r w:rsidR="0067514F">
        <w:t>ny czynsz za wynajęte Urządzenie</w:t>
      </w:r>
      <w:r w:rsidRPr="00DC1B58">
        <w:t xml:space="preserve"> oraz należność za dostarczoną wodę  na podstawie wystawionej faktury zbiorczej z załączoną specyfikacją dostaw z danego miesiąca.</w:t>
      </w:r>
    </w:p>
    <w:p w:rsidR="0090443D" w:rsidRPr="00DC1B58" w:rsidRDefault="0090443D" w:rsidP="008E59ED">
      <w:pPr>
        <w:ind w:left="349"/>
        <w:jc w:val="both"/>
      </w:pPr>
    </w:p>
    <w:p w:rsidR="0090443D" w:rsidRPr="00DC1B58" w:rsidRDefault="0090443D" w:rsidP="008E59ED">
      <w:pPr>
        <w:ind w:left="709" w:hanging="360"/>
        <w:jc w:val="both"/>
      </w:pPr>
      <w:r w:rsidRPr="00DC1B58">
        <w:t>3.      Należności z</w:t>
      </w:r>
      <w:r w:rsidR="00430BFD">
        <w:t>a</w:t>
      </w:r>
      <w:r w:rsidRPr="00DC1B58">
        <w:t xml:space="preserve"> faktury płatne będą przelewem na rachunek spółki </w:t>
      </w:r>
      <w:r w:rsidR="00C84DC8" w:rsidRPr="00DC1B58">
        <w:br/>
      </w:r>
      <w:r w:rsidRPr="00DC1B58">
        <w:rPr>
          <w:b/>
        </w:rPr>
        <w:t>nr</w:t>
      </w:r>
      <w:r w:rsidR="00C84DC8" w:rsidRPr="00DC1B58">
        <w:rPr>
          <w:b/>
        </w:rPr>
        <w:t xml:space="preserve">: </w:t>
      </w:r>
      <w:r w:rsidR="0067514F">
        <w:rPr>
          <w:b/>
        </w:rPr>
        <w:t>…………………..</w:t>
      </w:r>
      <w:r w:rsidRPr="00DC1B58">
        <w:t xml:space="preserve"> </w:t>
      </w:r>
      <w:r w:rsidR="00C84DC8" w:rsidRPr="00DC1B58">
        <w:t xml:space="preserve"> </w:t>
      </w:r>
      <w:r w:rsidRPr="00DC1B58">
        <w:t xml:space="preserve">w terminie 30 dni od daty wpływu faktury do kancelarii Uczelni. Za opóźnienie w zapłacie należności Klient zobowiązany będzie zapłacić Spółce odsetki ustawowe. W przypadku braku zapłaty ceny za dostarczoną Wodę, dwóch kolejnych miesięcznych rat czynszu  Spółka ma prawo rozwiązać umowę ze skutkiem natychmiastowym.  </w:t>
      </w:r>
    </w:p>
    <w:p w:rsidR="0090443D" w:rsidRPr="00DC1B58" w:rsidRDefault="0090443D" w:rsidP="008E59ED">
      <w:pPr>
        <w:ind w:left="709" w:hanging="360"/>
        <w:jc w:val="both"/>
      </w:pPr>
      <w:r w:rsidRPr="00DC1B58">
        <w:t>4.   Opłata łączna z tytułu wykonania niniej</w:t>
      </w:r>
      <w:r w:rsidR="005D7202" w:rsidRPr="00DC1B58">
        <w:t xml:space="preserve">szej Umowy nie przekroczy kwoty </w:t>
      </w:r>
      <w:r w:rsidR="0067514F">
        <w:rPr>
          <w:b/>
        </w:rPr>
        <w:t>………………..</w:t>
      </w:r>
      <w:r w:rsidRPr="00DC1B58">
        <w:t xml:space="preserve"> </w:t>
      </w:r>
      <w:r w:rsidRPr="00DC1B58">
        <w:rPr>
          <w:b/>
        </w:rPr>
        <w:t>zł brutto</w:t>
      </w:r>
      <w:r w:rsidRPr="00DC1B58">
        <w:t>.</w:t>
      </w:r>
    </w:p>
    <w:p w:rsidR="0090443D" w:rsidRPr="00DC1B58" w:rsidRDefault="0090443D" w:rsidP="008E59ED">
      <w:pPr>
        <w:ind w:left="709" w:hanging="360"/>
        <w:jc w:val="both"/>
      </w:pPr>
    </w:p>
    <w:p w:rsidR="0090443D" w:rsidRPr="00DC1B58" w:rsidRDefault="0090443D" w:rsidP="00B07E9E">
      <w:pPr>
        <w:ind w:left="709" w:hanging="360"/>
        <w:jc w:val="both"/>
        <w:rPr>
          <w:b/>
          <w:bCs/>
        </w:rPr>
      </w:pPr>
    </w:p>
    <w:p w:rsidR="0090443D" w:rsidRPr="00DC1B58" w:rsidRDefault="0090443D" w:rsidP="008E59ED">
      <w:pPr>
        <w:jc w:val="center"/>
        <w:rPr>
          <w:b/>
          <w:bCs/>
          <w:lang w:val="en-US"/>
        </w:rPr>
      </w:pPr>
      <w:r w:rsidRPr="00DC1B58">
        <w:rPr>
          <w:rtl/>
        </w:rPr>
        <w:t>§</w:t>
      </w:r>
      <w:r w:rsidRPr="00DC1B58">
        <w:rPr>
          <w:b/>
          <w:bCs/>
        </w:rPr>
        <w:t xml:space="preserve"> </w:t>
      </w:r>
      <w:r w:rsidR="00371DED" w:rsidRPr="00DC1B58">
        <w:rPr>
          <w:b/>
          <w:bCs/>
          <w:lang w:val="en-US"/>
        </w:rPr>
        <w:t xml:space="preserve">5. Realizacja przedmiotu </w:t>
      </w:r>
      <w:r w:rsidRPr="00DC1B58">
        <w:rPr>
          <w:b/>
          <w:bCs/>
          <w:lang w:val="en-US"/>
        </w:rPr>
        <w:t>umowy</w:t>
      </w:r>
    </w:p>
    <w:p w:rsidR="0090443D" w:rsidRPr="00DC1B58" w:rsidRDefault="0067514F" w:rsidP="008E59ED">
      <w:pPr>
        <w:numPr>
          <w:ilvl w:val="0"/>
          <w:numId w:val="3"/>
        </w:numPr>
        <w:jc w:val="both"/>
      </w:pPr>
      <w:r>
        <w:t>Spółka zainstaluje Urządzenie</w:t>
      </w:r>
      <w:r w:rsidR="0090443D" w:rsidRPr="00DC1B58">
        <w:t xml:space="preserve"> u Klienta najpóźniej w terminie 5 dni od daty </w:t>
      </w:r>
      <w:r w:rsidR="00F36506">
        <w:t>zawarcia umowy</w:t>
      </w:r>
      <w:r w:rsidR="0090443D" w:rsidRPr="00DC1B58">
        <w:t xml:space="preserve">. </w:t>
      </w:r>
    </w:p>
    <w:p w:rsidR="0090443D" w:rsidRPr="00DC1B58" w:rsidRDefault="0090443D" w:rsidP="008E59ED">
      <w:pPr>
        <w:numPr>
          <w:ilvl w:val="0"/>
          <w:numId w:val="3"/>
        </w:numPr>
        <w:jc w:val="both"/>
      </w:pPr>
      <w:r w:rsidRPr="00DC1B58">
        <w:t>Pierwszą partię Wody Spółka dostarczy przy zainstalowaniu Urządze</w:t>
      </w:r>
      <w:r w:rsidR="0067514F">
        <w:t>nia</w:t>
      </w:r>
      <w:r w:rsidRPr="00DC1B58">
        <w:t xml:space="preserve">. Ilość zamawianej Wody może ulegać zmianie zgodnie z potrzebami Klienta, po uzgodnieniu ze Spółką. </w:t>
      </w:r>
    </w:p>
    <w:p w:rsidR="0090443D" w:rsidRPr="00DC1B58" w:rsidRDefault="0067514F" w:rsidP="008E59ED">
      <w:pPr>
        <w:numPr>
          <w:ilvl w:val="0"/>
          <w:numId w:val="3"/>
        </w:numPr>
        <w:jc w:val="both"/>
      </w:pPr>
      <w:r>
        <w:t>Instalacja Urządzenia</w:t>
      </w:r>
      <w:r w:rsidR="0090443D" w:rsidRPr="00DC1B58">
        <w:t xml:space="preserve"> lub dostarczenie Wody przez Spółkę następuje za pokwitowaniem przez Klienta. Spółka ponosi koszty związane z transportem Urządze</w:t>
      </w:r>
      <w:r w:rsidR="00841CF4">
        <w:t>nia</w:t>
      </w:r>
      <w:r w:rsidR="0090443D" w:rsidRPr="00DC1B58">
        <w:t xml:space="preserve"> i Wody do Klienta. </w:t>
      </w:r>
    </w:p>
    <w:p w:rsidR="0090443D" w:rsidRPr="00DC1B58" w:rsidRDefault="0090443D" w:rsidP="008E59ED">
      <w:pPr>
        <w:numPr>
          <w:ilvl w:val="0"/>
          <w:numId w:val="3"/>
        </w:numPr>
        <w:jc w:val="both"/>
      </w:pPr>
      <w:r w:rsidRPr="00DC1B58">
        <w:t xml:space="preserve">Dostarczając kolejne partie Wody, Spółka będzie odbierała od Klienta puste Butle. </w:t>
      </w:r>
    </w:p>
    <w:p w:rsidR="0090443D" w:rsidRPr="00DC1B58" w:rsidRDefault="0090443D" w:rsidP="008E59ED">
      <w:pPr>
        <w:numPr>
          <w:ilvl w:val="0"/>
          <w:numId w:val="3"/>
        </w:numPr>
        <w:jc w:val="both"/>
      </w:pPr>
      <w:r w:rsidRPr="00DC1B58">
        <w:t>W przypadku, gdy termin dostarczenia Wody przypadnie na dzień wolny od pracy, Spółka dostarczy Wodę w</w:t>
      </w:r>
      <w:r w:rsidR="00F36506">
        <w:t xml:space="preserve"> innym, uzgodnionym z Klientem </w:t>
      </w:r>
      <w:r w:rsidRPr="00DC1B58">
        <w:t xml:space="preserve">terminie. </w:t>
      </w:r>
    </w:p>
    <w:p w:rsidR="0090443D" w:rsidRPr="00DC1B58" w:rsidRDefault="0090443D" w:rsidP="008E59ED">
      <w:pPr>
        <w:jc w:val="both"/>
      </w:pPr>
    </w:p>
    <w:p w:rsidR="0090443D" w:rsidRDefault="0090443D" w:rsidP="008E59ED">
      <w:pPr>
        <w:jc w:val="both"/>
        <w:rPr>
          <w:b/>
          <w:bCs/>
        </w:rPr>
      </w:pPr>
    </w:p>
    <w:p w:rsidR="00BE088A" w:rsidRDefault="00BE088A" w:rsidP="008E59ED">
      <w:pPr>
        <w:jc w:val="both"/>
        <w:rPr>
          <w:b/>
          <w:bCs/>
        </w:rPr>
      </w:pPr>
    </w:p>
    <w:p w:rsidR="00BE088A" w:rsidRDefault="00BE088A" w:rsidP="008E59ED">
      <w:pPr>
        <w:jc w:val="both"/>
        <w:rPr>
          <w:b/>
          <w:bCs/>
        </w:rPr>
      </w:pPr>
    </w:p>
    <w:p w:rsidR="00841CF4" w:rsidRPr="00DC1B58" w:rsidRDefault="00841CF4" w:rsidP="008E59ED">
      <w:pPr>
        <w:jc w:val="both"/>
        <w:rPr>
          <w:b/>
          <w:bCs/>
        </w:rPr>
      </w:pPr>
    </w:p>
    <w:p w:rsidR="0090443D" w:rsidRPr="00DC1B58" w:rsidRDefault="0090443D" w:rsidP="008E59ED">
      <w:pPr>
        <w:jc w:val="center"/>
        <w:rPr>
          <w:b/>
          <w:bCs/>
        </w:rPr>
      </w:pPr>
      <w:r w:rsidRPr="00DC1B58">
        <w:rPr>
          <w:b/>
          <w:bCs/>
        </w:rPr>
        <w:t xml:space="preserve">§ 6. Naprawa, wymiana </w:t>
      </w:r>
    </w:p>
    <w:p w:rsidR="0090443D" w:rsidRPr="00DC1B58" w:rsidRDefault="0090443D" w:rsidP="008E59ED">
      <w:pPr>
        <w:pStyle w:val="Tekstpodstawowy"/>
        <w:spacing w:after="0"/>
        <w:ind w:left="720" w:hanging="360"/>
        <w:jc w:val="both"/>
      </w:pPr>
      <w:r w:rsidRPr="00DC1B58">
        <w:t>1.      Spółka zobowiązuje się do bezpłatnych</w:t>
      </w:r>
      <w:r w:rsidR="00841CF4">
        <w:t xml:space="preserve"> napraw zainstalowan</w:t>
      </w:r>
      <w:r w:rsidR="00F36506">
        <w:t>ego</w:t>
      </w:r>
      <w:r w:rsidR="00841CF4">
        <w:t xml:space="preserve"> Urządzenia</w:t>
      </w:r>
      <w:r w:rsidRPr="00DC1B58">
        <w:t xml:space="preserve"> wynikając</w:t>
      </w:r>
      <w:r w:rsidR="0068160D">
        <w:t>ych z jego</w:t>
      </w:r>
      <w:r w:rsidRPr="00DC1B58">
        <w:t xml:space="preserve"> normalnego używania. W przypadku, gdy naprawa nie może być </w:t>
      </w:r>
      <w:r w:rsidRPr="00DC1B58">
        <w:lastRenderedPageBreak/>
        <w:t xml:space="preserve">wykonana w miejscu </w:t>
      </w:r>
      <w:r w:rsidR="00564A03">
        <w:t xml:space="preserve">jego </w:t>
      </w:r>
      <w:r w:rsidRPr="00DC1B58">
        <w:t>zainstalowania, Spółka dokona bezpłatnej wymiany Urządzenia.</w:t>
      </w:r>
    </w:p>
    <w:p w:rsidR="0090443D" w:rsidRPr="00DC1B58" w:rsidRDefault="0090443D" w:rsidP="008E59ED">
      <w:pPr>
        <w:numPr>
          <w:ilvl w:val="0"/>
          <w:numId w:val="4"/>
        </w:numPr>
        <w:jc w:val="both"/>
      </w:pPr>
      <w:r w:rsidRPr="00DC1B58">
        <w:t>Ko</w:t>
      </w:r>
      <w:r w:rsidR="00841CF4">
        <w:t>szty napraw lub wymiany Urządzenia</w:t>
      </w:r>
      <w:r w:rsidRPr="00DC1B58">
        <w:t xml:space="preserve"> wynikające z </w:t>
      </w:r>
      <w:r w:rsidR="0068160D">
        <w:t xml:space="preserve">jego używania niezgodnie z </w:t>
      </w:r>
      <w:r w:rsidRPr="00DC1B58">
        <w:t xml:space="preserve">przeznaczeniem lub instrukcjami obsługi a także koszty nieuzasadnionego wezwania serwisu ponosi Klient. </w:t>
      </w:r>
    </w:p>
    <w:p w:rsidR="0090443D" w:rsidRPr="00DC1B58" w:rsidRDefault="0090443D" w:rsidP="008E59ED">
      <w:pPr>
        <w:rPr>
          <w:b/>
          <w:bCs/>
        </w:rPr>
      </w:pPr>
    </w:p>
    <w:p w:rsidR="0090443D" w:rsidRPr="00BE088A" w:rsidRDefault="0090443D" w:rsidP="008E59ED">
      <w:pPr>
        <w:jc w:val="center"/>
        <w:rPr>
          <w:b/>
          <w:bCs/>
        </w:rPr>
      </w:pPr>
      <w:r w:rsidRPr="00DC1B58">
        <w:rPr>
          <w:rtl/>
        </w:rPr>
        <w:t>§</w:t>
      </w:r>
      <w:r w:rsidRPr="00DC1B58">
        <w:rPr>
          <w:b/>
          <w:bCs/>
        </w:rPr>
        <w:t xml:space="preserve"> </w:t>
      </w:r>
      <w:r w:rsidRPr="00BE088A">
        <w:rPr>
          <w:b/>
          <w:bCs/>
        </w:rPr>
        <w:t>7. Zawiadomienia</w:t>
      </w:r>
    </w:p>
    <w:p w:rsidR="0090443D" w:rsidRPr="00DC1B58" w:rsidRDefault="0090443D" w:rsidP="00BE088A">
      <w:pPr>
        <w:ind w:left="720"/>
        <w:jc w:val="both"/>
      </w:pPr>
      <w:r w:rsidRPr="00DC1B58">
        <w:t>Zawiadomienia dotyczące umowy dokonywane będą w formie pisemnej i doręczane d</w:t>
      </w:r>
      <w:r w:rsidR="00564A03">
        <w:t>rogą pocztową - listem zwykłym lub e-mailem.</w:t>
      </w:r>
    </w:p>
    <w:p w:rsidR="0090443D" w:rsidRPr="00DC1B58" w:rsidRDefault="0090443D" w:rsidP="007F0D8A">
      <w:pPr>
        <w:ind w:left="360"/>
        <w:jc w:val="both"/>
      </w:pPr>
    </w:p>
    <w:p w:rsidR="0090443D" w:rsidRPr="00DC1B58" w:rsidRDefault="0090443D" w:rsidP="007F0D8A">
      <w:pPr>
        <w:jc w:val="both"/>
        <w:rPr>
          <w:b/>
          <w:bCs/>
        </w:rPr>
      </w:pPr>
      <w:r w:rsidRPr="00DC1B58">
        <w:rPr>
          <w:b/>
          <w:bCs/>
        </w:rPr>
        <w:t xml:space="preserve">                                                    </w:t>
      </w:r>
      <w:r w:rsidRPr="00DC1B58">
        <w:rPr>
          <w:bCs/>
        </w:rPr>
        <w:t>§</w:t>
      </w:r>
      <w:r w:rsidRPr="00DC1B58">
        <w:rPr>
          <w:b/>
          <w:bCs/>
        </w:rPr>
        <w:t xml:space="preserve"> 8. Kary umowne</w:t>
      </w:r>
    </w:p>
    <w:p w:rsidR="0090443D" w:rsidRPr="00DC1B58" w:rsidRDefault="0090443D" w:rsidP="007F0D8A">
      <w:pPr>
        <w:numPr>
          <w:ilvl w:val="0"/>
          <w:numId w:val="9"/>
        </w:numPr>
        <w:jc w:val="both"/>
        <w:rPr>
          <w:bCs/>
        </w:rPr>
      </w:pPr>
      <w:r w:rsidRPr="00DC1B58">
        <w:rPr>
          <w:bCs/>
        </w:rPr>
        <w:t>W przypadku niewykonania  lub nienależytego wykonania niniejszej umowy, Spółka zobowiązuje się zapłacić Klientowi następujące kary umowne:</w:t>
      </w:r>
    </w:p>
    <w:p w:rsidR="0090443D" w:rsidRPr="00DC1B58" w:rsidRDefault="0090443D" w:rsidP="007F0D8A">
      <w:pPr>
        <w:ind w:left="1080"/>
        <w:jc w:val="both"/>
        <w:rPr>
          <w:bCs/>
        </w:rPr>
      </w:pPr>
      <w:r w:rsidRPr="00DC1B58">
        <w:rPr>
          <w:bCs/>
        </w:rPr>
        <w:t xml:space="preserve"> </w:t>
      </w:r>
    </w:p>
    <w:p w:rsidR="0090443D" w:rsidRPr="00DC1B58" w:rsidRDefault="0090443D" w:rsidP="007F0D8A">
      <w:pPr>
        <w:numPr>
          <w:ilvl w:val="0"/>
          <w:numId w:val="8"/>
        </w:numPr>
        <w:jc w:val="both"/>
        <w:rPr>
          <w:bCs/>
        </w:rPr>
      </w:pPr>
      <w:r w:rsidRPr="00DC1B58">
        <w:rPr>
          <w:bCs/>
        </w:rPr>
        <w:t>za odstąpienie od umowy z przyczyn zależnych od Spółki w wysokości 5% łącznej wartości brutto umowy określonej w §4 ust.4</w:t>
      </w:r>
    </w:p>
    <w:p w:rsidR="0090443D" w:rsidRPr="00DC1B58" w:rsidRDefault="0090443D" w:rsidP="007F0D8A">
      <w:pPr>
        <w:numPr>
          <w:ilvl w:val="0"/>
          <w:numId w:val="8"/>
        </w:numPr>
        <w:jc w:val="both"/>
        <w:rPr>
          <w:bCs/>
        </w:rPr>
      </w:pPr>
      <w:r w:rsidRPr="00DC1B58">
        <w:rPr>
          <w:bCs/>
        </w:rPr>
        <w:t>za nieterminowe zainstalowanie urządz</w:t>
      </w:r>
      <w:r w:rsidR="00BE088A">
        <w:rPr>
          <w:bCs/>
        </w:rPr>
        <w:t>enia</w:t>
      </w:r>
      <w:r w:rsidRPr="00DC1B58">
        <w:rPr>
          <w:bCs/>
        </w:rPr>
        <w:t xml:space="preserve">  - w wysokości 0,1%                   wartości brutto czynszu niezainstalowan</w:t>
      </w:r>
      <w:r w:rsidR="00BE088A">
        <w:rPr>
          <w:bCs/>
        </w:rPr>
        <w:t>ego urządzenia</w:t>
      </w:r>
      <w:r w:rsidRPr="00DC1B58">
        <w:rPr>
          <w:bCs/>
        </w:rPr>
        <w:t xml:space="preserve"> za każdy dzień opóźnienia</w:t>
      </w:r>
    </w:p>
    <w:p w:rsidR="0090443D" w:rsidRPr="00DC1B58" w:rsidRDefault="0090443D" w:rsidP="00F458DA">
      <w:pPr>
        <w:numPr>
          <w:ilvl w:val="0"/>
          <w:numId w:val="8"/>
        </w:numPr>
        <w:jc w:val="both"/>
        <w:rPr>
          <w:bCs/>
        </w:rPr>
      </w:pPr>
      <w:r w:rsidRPr="00DC1B58">
        <w:rPr>
          <w:bCs/>
        </w:rPr>
        <w:t xml:space="preserve">za nieterminowe dostarczenie wody – w wysokości 0,1%wartości brutto zamówienia, za każdy dzień opóźnienia           </w:t>
      </w:r>
    </w:p>
    <w:p w:rsidR="00841CF4" w:rsidRDefault="0090443D" w:rsidP="007F0D8A">
      <w:pPr>
        <w:jc w:val="both"/>
        <w:rPr>
          <w:bCs/>
        </w:rPr>
      </w:pPr>
      <w:r w:rsidRPr="00DC1B58">
        <w:rPr>
          <w:bCs/>
        </w:rPr>
        <w:t xml:space="preserve">      2.   Klient uprawniony jest do dochodzeni</w:t>
      </w:r>
      <w:r w:rsidR="006C0A2C" w:rsidRPr="00DC1B58">
        <w:rPr>
          <w:bCs/>
        </w:rPr>
        <w:t>a odszkodowania przewyższającego</w:t>
      </w:r>
      <w:r w:rsidRPr="00DC1B58">
        <w:rPr>
          <w:bCs/>
        </w:rPr>
        <w:t xml:space="preserve">         </w:t>
      </w:r>
      <w:r w:rsidR="00841CF4">
        <w:rPr>
          <w:bCs/>
        </w:rPr>
        <w:t xml:space="preserve">   </w:t>
      </w:r>
    </w:p>
    <w:p w:rsidR="0090443D" w:rsidRPr="00DC1B58" w:rsidRDefault="00841CF4" w:rsidP="007F0D8A">
      <w:pPr>
        <w:jc w:val="both"/>
        <w:rPr>
          <w:bCs/>
        </w:rPr>
      </w:pPr>
      <w:r>
        <w:rPr>
          <w:bCs/>
        </w:rPr>
        <w:t xml:space="preserve">           </w:t>
      </w:r>
      <w:r w:rsidR="0090443D" w:rsidRPr="00DC1B58">
        <w:rPr>
          <w:bCs/>
        </w:rPr>
        <w:t>wartość dochodzonych kar umownych wyłąc</w:t>
      </w:r>
      <w:r>
        <w:rPr>
          <w:bCs/>
        </w:rPr>
        <w:t xml:space="preserve">znie do wysokości poniesionej </w:t>
      </w:r>
      <w:r w:rsidR="0090443D" w:rsidRPr="00DC1B58">
        <w:rPr>
          <w:bCs/>
        </w:rPr>
        <w:t>szkody.</w:t>
      </w:r>
    </w:p>
    <w:p w:rsidR="0090443D" w:rsidRPr="00DC1B58" w:rsidRDefault="0090443D" w:rsidP="007F0D8A">
      <w:pPr>
        <w:ind w:left="1830"/>
        <w:jc w:val="both"/>
        <w:rPr>
          <w:bCs/>
        </w:rPr>
      </w:pPr>
    </w:p>
    <w:p w:rsidR="0090443D" w:rsidRPr="00841CF4" w:rsidRDefault="0090443D" w:rsidP="008E59ED">
      <w:pPr>
        <w:jc w:val="center"/>
        <w:rPr>
          <w:b/>
          <w:bCs/>
        </w:rPr>
      </w:pPr>
      <w:r w:rsidRPr="00DC1B58">
        <w:rPr>
          <w:rtl/>
        </w:rPr>
        <w:t>§</w:t>
      </w:r>
      <w:r w:rsidRPr="00DC1B58">
        <w:rPr>
          <w:b/>
          <w:bCs/>
        </w:rPr>
        <w:t xml:space="preserve"> </w:t>
      </w:r>
      <w:r w:rsidRPr="00841CF4">
        <w:rPr>
          <w:b/>
          <w:bCs/>
        </w:rPr>
        <w:t>9. Zakończenie umowy</w:t>
      </w:r>
    </w:p>
    <w:p w:rsidR="0090443D" w:rsidRPr="00DC1B58" w:rsidRDefault="0090443D" w:rsidP="008E59ED">
      <w:pPr>
        <w:numPr>
          <w:ilvl w:val="0"/>
          <w:numId w:val="6"/>
        </w:numPr>
        <w:jc w:val="both"/>
      </w:pPr>
      <w:r w:rsidRPr="00DC1B58">
        <w:t xml:space="preserve">Umowa zostaje zawarta na okres od </w:t>
      </w:r>
      <w:r w:rsidR="00841CF4">
        <w:rPr>
          <w:b/>
        </w:rPr>
        <w:t>…………..</w:t>
      </w:r>
      <w:r w:rsidRPr="00DC1B58">
        <w:t xml:space="preserve"> roku do </w:t>
      </w:r>
      <w:r w:rsidR="00841CF4">
        <w:t>………….</w:t>
      </w:r>
      <w:r w:rsidRPr="00DC1B58">
        <w:t xml:space="preserve"> </w:t>
      </w:r>
      <w:r w:rsidR="00841CF4">
        <w:t>roku.</w:t>
      </w:r>
      <w:r w:rsidRPr="00DC1B58">
        <w:t xml:space="preserve"> </w:t>
      </w:r>
    </w:p>
    <w:p w:rsidR="0090443D" w:rsidRPr="00DC1B58" w:rsidRDefault="0090443D" w:rsidP="008E59ED">
      <w:pPr>
        <w:numPr>
          <w:ilvl w:val="0"/>
          <w:numId w:val="6"/>
        </w:numPr>
        <w:jc w:val="both"/>
      </w:pPr>
      <w:r w:rsidRPr="00DC1B58">
        <w:t xml:space="preserve">W przypadku naruszenia istotnych warunków umowy, strony mogą rozwiązać umowę ze skutkiem natychmiastowym. </w:t>
      </w:r>
    </w:p>
    <w:p w:rsidR="0090443D" w:rsidRPr="00DC1B58" w:rsidRDefault="0090443D" w:rsidP="008E59ED">
      <w:pPr>
        <w:numPr>
          <w:ilvl w:val="0"/>
          <w:numId w:val="6"/>
        </w:numPr>
        <w:jc w:val="both"/>
      </w:pPr>
      <w:r w:rsidRPr="00DC1B58">
        <w:t>W razie rozwiązania umowy Klient jest zobowiązany do natychmiastowego zwrotu Spółce, tj. na pierwsze wezwanie, wynajęt</w:t>
      </w:r>
      <w:r w:rsidR="00841CF4">
        <w:t>ego Urządzenia</w:t>
      </w:r>
      <w:r w:rsidRPr="00DC1B58">
        <w:t xml:space="preserve"> oraz będących w jego posiadaniu Butli w stanie niepogorszonym ponad zużycie wynikające z normalnego używani</w:t>
      </w:r>
      <w:r w:rsidR="00841CF4">
        <w:t>a. Urządzenie</w:t>
      </w:r>
      <w:r w:rsidRPr="00DC1B58">
        <w:t xml:space="preserve"> i Butle powinny być kompletne i sprawne techniczne oraz nie powinny zawierać śladów uszkodzeń, trwałych zabrudzeń lub zanieczyszczeń. W </w:t>
      </w:r>
      <w:r w:rsidR="00841CF4">
        <w:t>przypadku nie zwrócenia Urządzenia</w:t>
      </w:r>
      <w:r w:rsidRPr="00DC1B58">
        <w:t xml:space="preserve"> lub Butli, Spółka ma prawo żądać od Klienta zapłaty kwoty stanowiącej akt</w:t>
      </w:r>
      <w:r w:rsidR="00841CF4">
        <w:t>ualną równowartość Urządzenia</w:t>
      </w:r>
      <w:r w:rsidRPr="00DC1B58">
        <w:t xml:space="preserve"> lub równowartość nowych Butli.</w:t>
      </w:r>
    </w:p>
    <w:p w:rsidR="0090443D" w:rsidRPr="00DC1B58" w:rsidRDefault="0090443D" w:rsidP="008E59ED">
      <w:pPr>
        <w:numPr>
          <w:ilvl w:val="0"/>
          <w:numId w:val="6"/>
        </w:numPr>
        <w:jc w:val="both"/>
      </w:pPr>
      <w:r w:rsidRPr="00DC1B58">
        <w:t>Urządzeni</w:t>
      </w:r>
      <w:r w:rsidR="00BE088A">
        <w:t>e</w:t>
      </w:r>
      <w:r w:rsidR="00430BFD">
        <w:t xml:space="preserve"> i B</w:t>
      </w:r>
      <w:r w:rsidRPr="00DC1B58">
        <w:t xml:space="preserve">utle powinny być odebrane w terminie nie późniejszym niż 1 miesiąc po końcu trwania umowy. </w:t>
      </w:r>
    </w:p>
    <w:p w:rsidR="002E46D1" w:rsidRPr="00DC1B58" w:rsidRDefault="002E46D1" w:rsidP="002E46D1">
      <w:pPr>
        <w:jc w:val="both"/>
      </w:pPr>
    </w:p>
    <w:p w:rsidR="0090443D" w:rsidRPr="00DC1B58" w:rsidRDefault="0090443D" w:rsidP="008E59ED">
      <w:pPr>
        <w:jc w:val="center"/>
        <w:rPr>
          <w:b/>
          <w:bCs/>
          <w:lang w:val="en-US"/>
        </w:rPr>
      </w:pPr>
      <w:r w:rsidRPr="00DC1B58">
        <w:rPr>
          <w:b/>
          <w:bCs/>
        </w:rPr>
        <w:t xml:space="preserve">       </w:t>
      </w:r>
      <w:r w:rsidRPr="00DC1B58">
        <w:rPr>
          <w:rtl/>
        </w:rPr>
        <w:t>§</w:t>
      </w:r>
      <w:r w:rsidRPr="00DC1B58">
        <w:rPr>
          <w:b/>
          <w:bCs/>
        </w:rPr>
        <w:t xml:space="preserve"> </w:t>
      </w:r>
      <w:r w:rsidRPr="00DC1B58">
        <w:rPr>
          <w:b/>
          <w:bCs/>
          <w:lang w:val="en-US"/>
        </w:rPr>
        <w:t>10. Postanowienia końcowe</w:t>
      </w:r>
    </w:p>
    <w:p w:rsidR="0090443D" w:rsidRPr="00DC1B58" w:rsidRDefault="0090443D" w:rsidP="00430BFD">
      <w:pPr>
        <w:numPr>
          <w:ilvl w:val="0"/>
          <w:numId w:val="7"/>
        </w:numPr>
        <w:jc w:val="both"/>
      </w:pPr>
      <w:r w:rsidRPr="00DC1B58">
        <w:t>W razie naruszenia przez Klienta warunków umowy powodującego rozwiązanie przez Spółkę ze skutkiem natychmiastowym, w szczególności naruszenia postanowień § 2, § 3 ust. 1 i § 4 ust. 2 umowy, Klient jest zobowiązany zapłacić Spółce koszty operacyjne odbior</w:t>
      </w:r>
      <w:r w:rsidR="00841CF4">
        <w:t>u Urządzenia</w:t>
      </w:r>
      <w:r w:rsidR="0020044E" w:rsidRPr="00DC1B58">
        <w:t xml:space="preserve"> od </w:t>
      </w:r>
      <w:r w:rsidR="00FD6BF7" w:rsidRPr="00DC1B58">
        <w:t>Klienta, jednak nie więcej niż 5</w:t>
      </w:r>
      <w:r w:rsidR="0020044E" w:rsidRPr="00DC1B58">
        <w:t>% wartości umowy</w:t>
      </w:r>
      <w:r w:rsidRPr="00DC1B58">
        <w:t xml:space="preserve">. </w:t>
      </w:r>
    </w:p>
    <w:p w:rsidR="0090443D" w:rsidRPr="00DC1B58" w:rsidRDefault="0090443D" w:rsidP="008E59ED">
      <w:pPr>
        <w:numPr>
          <w:ilvl w:val="0"/>
          <w:numId w:val="7"/>
        </w:numPr>
        <w:jc w:val="both"/>
      </w:pPr>
      <w:r w:rsidRPr="00DC1B58">
        <w:t>Spółka ma prawo do przeniesienia praw i obowiązków wynikających z niniejszej umowy na osobę trzecią</w:t>
      </w:r>
      <w:r w:rsidR="009D5927" w:rsidRPr="00DC1B58">
        <w:t xml:space="preserve"> po uzyskaniu uprzedniej zgody Klienta</w:t>
      </w:r>
      <w:r w:rsidRPr="00DC1B58">
        <w:t xml:space="preserve">. </w:t>
      </w:r>
    </w:p>
    <w:p w:rsidR="0090443D" w:rsidRPr="00DC1B58" w:rsidRDefault="0090443D" w:rsidP="008E59ED">
      <w:pPr>
        <w:numPr>
          <w:ilvl w:val="0"/>
          <w:numId w:val="7"/>
        </w:numPr>
        <w:jc w:val="both"/>
      </w:pPr>
      <w:r w:rsidRPr="00DC1B58">
        <w:t>Klient oświadcza, iż zapo</w:t>
      </w:r>
      <w:r w:rsidR="00841CF4">
        <w:t>znał się z instrukcjami obsługi</w:t>
      </w:r>
      <w:r w:rsidRPr="00DC1B58">
        <w:t xml:space="preserve">. </w:t>
      </w:r>
    </w:p>
    <w:p w:rsidR="0090443D" w:rsidRPr="00DC1B58" w:rsidRDefault="0090443D" w:rsidP="008E59ED">
      <w:pPr>
        <w:numPr>
          <w:ilvl w:val="0"/>
          <w:numId w:val="7"/>
        </w:numPr>
        <w:jc w:val="both"/>
      </w:pPr>
      <w:r w:rsidRPr="00DC1B58">
        <w:t>Wszystkie spory mogące wynikać na tle wykonania umowy strony poddają po</w:t>
      </w:r>
      <w:r w:rsidR="00564A03">
        <w:t>d rozstrzygnięcie przez sąd właściwy dla siedziby Klienta</w:t>
      </w:r>
      <w:r w:rsidRPr="00DC1B58">
        <w:t xml:space="preserve">. </w:t>
      </w:r>
    </w:p>
    <w:p w:rsidR="0090443D" w:rsidRPr="00DC1B58" w:rsidRDefault="0090443D" w:rsidP="008E59ED">
      <w:pPr>
        <w:numPr>
          <w:ilvl w:val="0"/>
          <w:numId w:val="7"/>
        </w:numPr>
        <w:jc w:val="both"/>
      </w:pPr>
      <w:r w:rsidRPr="00DC1B58">
        <w:t xml:space="preserve">Do spraw nieuregulowanych niniejszą umową stosuje się przepisy kodeksu cywilnego. </w:t>
      </w:r>
    </w:p>
    <w:p w:rsidR="0090443D" w:rsidRPr="00DC1B58" w:rsidRDefault="0020044E" w:rsidP="008E59ED">
      <w:pPr>
        <w:numPr>
          <w:ilvl w:val="0"/>
          <w:numId w:val="7"/>
        </w:numPr>
        <w:jc w:val="both"/>
      </w:pPr>
      <w:r w:rsidRPr="00DC1B58">
        <w:lastRenderedPageBreak/>
        <w:t>Umowę sporządzono w 4</w:t>
      </w:r>
      <w:r w:rsidR="0090443D" w:rsidRPr="00DC1B58">
        <w:t xml:space="preserve"> j</w:t>
      </w:r>
      <w:r w:rsidR="001947A4" w:rsidRPr="00DC1B58">
        <w:t xml:space="preserve">ednobrzmiących egzemplarzach, </w:t>
      </w:r>
      <w:r w:rsidR="0090443D" w:rsidRPr="00DC1B58">
        <w:t xml:space="preserve"> 1</w:t>
      </w:r>
      <w:r w:rsidRPr="00DC1B58">
        <w:t xml:space="preserve"> egzemplarz dla dostawcy i 3</w:t>
      </w:r>
      <w:r w:rsidR="001947A4" w:rsidRPr="00DC1B58">
        <w:t xml:space="preserve"> dla zamawiającego</w:t>
      </w:r>
      <w:r w:rsidR="0090443D" w:rsidRPr="00DC1B58">
        <w:t xml:space="preserve">. </w:t>
      </w:r>
    </w:p>
    <w:p w:rsidR="0090443D" w:rsidRPr="00DC1B58" w:rsidRDefault="0090443D" w:rsidP="008E59ED">
      <w:pPr>
        <w:jc w:val="both"/>
      </w:pPr>
    </w:p>
    <w:p w:rsidR="0090443D" w:rsidRPr="00DC1B58" w:rsidRDefault="0090443D" w:rsidP="008E59ED">
      <w:pPr>
        <w:ind w:left="360"/>
        <w:jc w:val="both"/>
      </w:pPr>
    </w:p>
    <w:p w:rsidR="0090443D" w:rsidRPr="00DC1B58" w:rsidRDefault="0090443D" w:rsidP="00E839BD">
      <w:pPr>
        <w:ind w:left="360"/>
        <w:jc w:val="both"/>
      </w:pPr>
      <w:r w:rsidRPr="00DC1B58">
        <w:t xml:space="preserve">            Spółka                                                                                   Klient</w:t>
      </w:r>
    </w:p>
    <w:sectPr w:rsidR="0090443D" w:rsidRPr="00DC1B58" w:rsidSect="0069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20A" w:rsidRDefault="0093220A" w:rsidP="008E59ED">
      <w:r>
        <w:separator/>
      </w:r>
    </w:p>
  </w:endnote>
  <w:endnote w:type="continuationSeparator" w:id="0">
    <w:p w:rsidR="0093220A" w:rsidRDefault="0093220A" w:rsidP="008E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20A" w:rsidRDefault="0093220A" w:rsidP="008E59ED">
      <w:r>
        <w:separator/>
      </w:r>
    </w:p>
  </w:footnote>
  <w:footnote w:type="continuationSeparator" w:id="0">
    <w:p w:rsidR="0093220A" w:rsidRDefault="0093220A" w:rsidP="008E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615F"/>
    <w:multiLevelType w:val="multilevel"/>
    <w:tmpl w:val="730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8D1DFC"/>
    <w:multiLevelType w:val="hybridMultilevel"/>
    <w:tmpl w:val="2294D0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3512D"/>
    <w:multiLevelType w:val="multilevel"/>
    <w:tmpl w:val="04464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180259"/>
    <w:multiLevelType w:val="multilevel"/>
    <w:tmpl w:val="649E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A219C1"/>
    <w:multiLevelType w:val="multilevel"/>
    <w:tmpl w:val="7A0CB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A096FE6"/>
    <w:multiLevelType w:val="multilevel"/>
    <w:tmpl w:val="16507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E0249A"/>
    <w:multiLevelType w:val="multilevel"/>
    <w:tmpl w:val="C51E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7EF0B48"/>
    <w:multiLevelType w:val="multilevel"/>
    <w:tmpl w:val="E706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CE0E2F"/>
    <w:multiLevelType w:val="hybridMultilevel"/>
    <w:tmpl w:val="A9F6C0C8"/>
    <w:lvl w:ilvl="0" w:tplc="A81A75B2">
      <w:start w:val="1"/>
      <w:numFmt w:val="decimal"/>
      <w:lvlText w:val="%1)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1" w:tplc="A6DCCB6A">
      <w:start w:val="2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ED"/>
    <w:rsid w:val="0001186A"/>
    <w:rsid w:val="00012A7B"/>
    <w:rsid w:val="000149D6"/>
    <w:rsid w:val="000157CF"/>
    <w:rsid w:val="00017BAC"/>
    <w:rsid w:val="000365DC"/>
    <w:rsid w:val="00071538"/>
    <w:rsid w:val="00093538"/>
    <w:rsid w:val="000C5D47"/>
    <w:rsid w:val="000E435A"/>
    <w:rsid w:val="001371AF"/>
    <w:rsid w:val="0014631E"/>
    <w:rsid w:val="001947A4"/>
    <w:rsid w:val="001F6B8A"/>
    <w:rsid w:val="0020044E"/>
    <w:rsid w:val="0025529B"/>
    <w:rsid w:val="00271877"/>
    <w:rsid w:val="002817A2"/>
    <w:rsid w:val="002A4470"/>
    <w:rsid w:val="002B0A46"/>
    <w:rsid w:val="002D614E"/>
    <w:rsid w:val="002D6301"/>
    <w:rsid w:val="002E46D1"/>
    <w:rsid w:val="00335606"/>
    <w:rsid w:val="00362786"/>
    <w:rsid w:val="00371DED"/>
    <w:rsid w:val="003B0CD3"/>
    <w:rsid w:val="003B4CAF"/>
    <w:rsid w:val="003D2931"/>
    <w:rsid w:val="00423D65"/>
    <w:rsid w:val="00430BFD"/>
    <w:rsid w:val="004505E4"/>
    <w:rsid w:val="0048136A"/>
    <w:rsid w:val="004B291E"/>
    <w:rsid w:val="005014E5"/>
    <w:rsid w:val="0052212A"/>
    <w:rsid w:val="00544CAE"/>
    <w:rsid w:val="005631DA"/>
    <w:rsid w:val="00564A03"/>
    <w:rsid w:val="00564C92"/>
    <w:rsid w:val="005B7B28"/>
    <w:rsid w:val="005D0D75"/>
    <w:rsid w:val="005D4013"/>
    <w:rsid w:val="005D7202"/>
    <w:rsid w:val="005E5EC2"/>
    <w:rsid w:val="005E6F56"/>
    <w:rsid w:val="0067514F"/>
    <w:rsid w:val="0068160D"/>
    <w:rsid w:val="006934CD"/>
    <w:rsid w:val="006C000F"/>
    <w:rsid w:val="006C0A2C"/>
    <w:rsid w:val="00725198"/>
    <w:rsid w:val="007316AE"/>
    <w:rsid w:val="00733367"/>
    <w:rsid w:val="007415AA"/>
    <w:rsid w:val="0075763B"/>
    <w:rsid w:val="00764E20"/>
    <w:rsid w:val="00771257"/>
    <w:rsid w:val="007F0D8A"/>
    <w:rsid w:val="00841CF4"/>
    <w:rsid w:val="00853BB7"/>
    <w:rsid w:val="0088638F"/>
    <w:rsid w:val="008A25E6"/>
    <w:rsid w:val="008E01B6"/>
    <w:rsid w:val="008E59ED"/>
    <w:rsid w:val="008F65AB"/>
    <w:rsid w:val="0090213D"/>
    <w:rsid w:val="0090443D"/>
    <w:rsid w:val="0093220A"/>
    <w:rsid w:val="00942CF3"/>
    <w:rsid w:val="00961A92"/>
    <w:rsid w:val="009C1C4F"/>
    <w:rsid w:val="009D5927"/>
    <w:rsid w:val="00A20629"/>
    <w:rsid w:val="00A759EB"/>
    <w:rsid w:val="00A94CCC"/>
    <w:rsid w:val="00AC0B95"/>
    <w:rsid w:val="00AF1AA5"/>
    <w:rsid w:val="00B07E9E"/>
    <w:rsid w:val="00B7359E"/>
    <w:rsid w:val="00BA1BC8"/>
    <w:rsid w:val="00BC6A75"/>
    <w:rsid w:val="00BD0DA4"/>
    <w:rsid w:val="00BE088A"/>
    <w:rsid w:val="00C307A0"/>
    <w:rsid w:val="00C51A7C"/>
    <w:rsid w:val="00C5562F"/>
    <w:rsid w:val="00C55ABF"/>
    <w:rsid w:val="00C84DC8"/>
    <w:rsid w:val="00D065CB"/>
    <w:rsid w:val="00D13E9F"/>
    <w:rsid w:val="00D33B6A"/>
    <w:rsid w:val="00D4632E"/>
    <w:rsid w:val="00DA615C"/>
    <w:rsid w:val="00DC1B58"/>
    <w:rsid w:val="00DD45EF"/>
    <w:rsid w:val="00E015E6"/>
    <w:rsid w:val="00E839BD"/>
    <w:rsid w:val="00E97725"/>
    <w:rsid w:val="00EA5323"/>
    <w:rsid w:val="00EB513B"/>
    <w:rsid w:val="00ED502D"/>
    <w:rsid w:val="00ED5B25"/>
    <w:rsid w:val="00EE69E1"/>
    <w:rsid w:val="00F053E3"/>
    <w:rsid w:val="00F1205E"/>
    <w:rsid w:val="00F36506"/>
    <w:rsid w:val="00F458DA"/>
    <w:rsid w:val="00F7013B"/>
    <w:rsid w:val="00F95CF4"/>
    <w:rsid w:val="00FA432D"/>
    <w:rsid w:val="00F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EECF19-AA95-455C-82C7-D343E8C5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E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67514F"/>
    <w:pPr>
      <w:keepNext/>
      <w:outlineLvl w:val="0"/>
    </w:pPr>
    <w:rPr>
      <w:rFonts w:eastAsia="Times New Roman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8E59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59E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8E59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E59E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8E59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59ED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0D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C6A75"/>
    <w:rPr>
      <w:rFonts w:ascii="Times New Roman" w:hAnsi="Times New Roman" w:cs="Times New Roman"/>
      <w:sz w:val="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514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7514F"/>
    <w:rPr>
      <w:rFonts w:ascii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7514F"/>
    <w:rPr>
      <w:rFonts w:ascii="Times New Roman" w:eastAsia="Times New Roman" w:hAnsi="Times New Roman"/>
      <w:i/>
      <w:iCs/>
    </w:rPr>
  </w:style>
  <w:style w:type="paragraph" w:styleId="Tytu">
    <w:name w:val="Title"/>
    <w:basedOn w:val="Normalny"/>
    <w:link w:val="TytuZnak"/>
    <w:qFormat/>
    <w:locked/>
    <w:rsid w:val="0067514F"/>
    <w:pPr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67514F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4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i Sprzedaży(sezonowa)</vt:lpstr>
    </vt:vector>
  </TitlesOfParts>
  <Company>Nestlé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i Sprzedaży(sezonowa)</dc:title>
  <dc:creator>plwicherja</dc:creator>
  <cp:lastModifiedBy>Zbigniew Czernikiewicz</cp:lastModifiedBy>
  <cp:revision>2</cp:revision>
  <cp:lastPrinted>2017-10-20T11:30:00Z</cp:lastPrinted>
  <dcterms:created xsi:type="dcterms:W3CDTF">2017-11-07T13:43:00Z</dcterms:created>
  <dcterms:modified xsi:type="dcterms:W3CDTF">2017-11-07T13:43:00Z</dcterms:modified>
</cp:coreProperties>
</file>